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BE8" w:rsidRDefault="00460BE8" w:rsidP="00460BE8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                   АДМИНИСТРАЦИЯ</w:t>
      </w:r>
    </w:p>
    <w:p w:rsidR="00460BE8" w:rsidRDefault="00460BE8" w:rsidP="00460BE8">
      <w:pPr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БРУСЕНЦЕВСКОГО  СЕЛЬСОВЕТА</w:t>
      </w: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УСТЬ-ПРИСТАНСКОГО РАЙОНА АЛТАЙСКОГО КРАЯ</w:t>
      </w: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ПОСТАНОВЛЕНИЕ</w:t>
      </w: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60BE8" w:rsidRDefault="00460BE8" w:rsidP="00460BE8">
      <w:pPr>
        <w:keepNext/>
        <w:ind w:firstLine="709"/>
        <w:jc w:val="center"/>
        <w:outlineLvl w:val="0"/>
        <w:rPr>
          <w:rFonts w:eastAsia="Calibri"/>
          <w:b/>
          <w:lang w:eastAsia="en-US"/>
        </w:rPr>
      </w:pPr>
    </w:p>
    <w:p w:rsidR="00460BE8" w:rsidRDefault="00460BE8" w:rsidP="00460BE8">
      <w:pPr>
        <w:pStyle w:val="1"/>
        <w:shd w:val="clear" w:color="auto" w:fill="auto"/>
        <w:spacing w:line="240" w:lineRule="auto"/>
        <w:ind w:left="623" w:right="57" w:firstLine="685"/>
        <w:jc w:val="center"/>
        <w:rPr>
          <w:lang w:eastAsia="ru-RU"/>
        </w:rPr>
      </w:pPr>
      <w:r>
        <w:rPr>
          <w:rFonts w:eastAsia="Calibri"/>
        </w:rPr>
        <w:tab/>
        <w:t xml:space="preserve">                                                                                                                    </w:t>
      </w:r>
    </w:p>
    <w:p w:rsidR="00460BE8" w:rsidRDefault="00460BE8" w:rsidP="00460BE8">
      <w:pPr>
        <w:tabs>
          <w:tab w:val="left" w:pos="9639"/>
        </w:tabs>
        <w:ind w:left="623" w:right="57" w:hanging="623"/>
      </w:pPr>
      <w:r>
        <w:t>13.11.202</w:t>
      </w:r>
      <w:r w:rsidR="00121082">
        <w:t>4</w:t>
      </w:r>
      <w:r>
        <w:t xml:space="preserve">                                                                                                                                №</w:t>
      </w:r>
      <w:r w:rsidR="003E4BAB">
        <w:t xml:space="preserve"> 24</w:t>
      </w:r>
      <w:bookmarkStart w:id="0" w:name="_GoBack"/>
      <w:bookmarkEnd w:id="0"/>
    </w:p>
    <w:p w:rsidR="00460BE8" w:rsidRDefault="00460BE8" w:rsidP="00460BE8">
      <w:pPr>
        <w:tabs>
          <w:tab w:val="left" w:pos="9639"/>
        </w:tabs>
        <w:ind w:left="623" w:right="57" w:hanging="623"/>
      </w:pPr>
    </w:p>
    <w:p w:rsidR="00460BE8" w:rsidRDefault="00460BE8" w:rsidP="00460BE8">
      <w:pPr>
        <w:rPr>
          <w:rFonts w:eastAsia="Arial Unicode MS"/>
          <w:color w:val="000000"/>
        </w:rPr>
      </w:pPr>
    </w:p>
    <w:p w:rsidR="00CA633D" w:rsidRDefault="00460BE8" w:rsidP="00CA633D">
      <w:pPr>
        <w:pStyle w:val="2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разработки среднесрочного финансового плана </w:t>
      </w:r>
    </w:p>
    <w:p w:rsidR="00460BE8" w:rsidRDefault="00121082" w:rsidP="00CA633D">
      <w:pPr>
        <w:pStyle w:val="2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сельское поселение </w:t>
      </w:r>
      <w:r w:rsidR="00460BE8">
        <w:rPr>
          <w:rFonts w:ascii="Times New Roman" w:hAnsi="Times New Roman" w:cs="Times New Roman"/>
          <w:sz w:val="24"/>
          <w:szCs w:val="24"/>
        </w:rPr>
        <w:t>Б</w:t>
      </w:r>
      <w:r w:rsidR="00CA633D">
        <w:rPr>
          <w:rFonts w:ascii="Times New Roman" w:hAnsi="Times New Roman" w:cs="Times New Roman"/>
          <w:sz w:val="24"/>
          <w:szCs w:val="24"/>
        </w:rPr>
        <w:t>русенцевский сельсовет</w:t>
      </w:r>
    </w:p>
    <w:p w:rsidR="00460BE8" w:rsidRDefault="00460BE8" w:rsidP="00CA633D">
      <w:pPr>
        <w:jc w:val="center"/>
      </w:pPr>
      <w:r>
        <w:t>на очередной финансовый год и плановый период</w:t>
      </w:r>
    </w:p>
    <w:p w:rsidR="00460BE8" w:rsidRDefault="00460BE8" w:rsidP="00460BE8">
      <w:pPr>
        <w:jc w:val="center"/>
      </w:pPr>
    </w:p>
    <w:p w:rsidR="00460BE8" w:rsidRDefault="00460BE8" w:rsidP="00460BE8">
      <w:pPr>
        <w:jc w:val="both"/>
      </w:pPr>
    </w:p>
    <w:p w:rsidR="00460BE8" w:rsidRDefault="00460BE8" w:rsidP="00460BE8">
      <w:pPr>
        <w:ind w:firstLine="720"/>
        <w:jc w:val="both"/>
      </w:pPr>
      <w:r>
        <w:t xml:space="preserve">В соответствии со ст.174 Бюджетного кодекса Российской Федерации, Уставом </w:t>
      </w:r>
      <w:proofErr w:type="spellStart"/>
      <w:r>
        <w:t>Брусенцевского</w:t>
      </w:r>
      <w:proofErr w:type="spellEnd"/>
      <w:r>
        <w:t xml:space="preserve"> сельсовета</w:t>
      </w:r>
    </w:p>
    <w:p w:rsidR="00460BE8" w:rsidRDefault="00460BE8" w:rsidP="00460BE8">
      <w:pPr>
        <w:ind w:firstLine="720"/>
        <w:jc w:val="both"/>
      </w:pPr>
    </w:p>
    <w:p w:rsidR="00460BE8" w:rsidRDefault="00460BE8" w:rsidP="00460BE8">
      <w:pPr>
        <w:ind w:firstLine="709"/>
        <w:jc w:val="both"/>
      </w:pPr>
      <w:r>
        <w:t xml:space="preserve"> ПОСТАНОВЛЯЮ:</w:t>
      </w:r>
    </w:p>
    <w:p w:rsidR="00460BE8" w:rsidRDefault="00460BE8" w:rsidP="00460BE8">
      <w:pPr>
        <w:ind w:firstLine="720"/>
        <w:jc w:val="both"/>
        <w:rPr>
          <w:rFonts w:eastAsia="Arial Unicode MS"/>
        </w:rPr>
      </w:pPr>
    </w:p>
    <w:p w:rsidR="00460BE8" w:rsidRDefault="00460BE8" w:rsidP="00460BE8">
      <w:pPr>
        <w:ind w:firstLine="709"/>
        <w:jc w:val="both"/>
      </w:pPr>
      <w:r>
        <w:t xml:space="preserve">1. Утвердить Порядок разработки среднесрочного финансового плана </w:t>
      </w:r>
      <w:r w:rsidR="00121082">
        <w:t>сельского поселения</w:t>
      </w:r>
      <w:r>
        <w:t xml:space="preserve"> Брусенцевск</w:t>
      </w:r>
      <w:r w:rsidR="00121082">
        <w:t>ий</w:t>
      </w:r>
      <w:r>
        <w:t xml:space="preserve"> сельсовет на очередной финансовый год и плановый период согласно приложению.</w:t>
      </w:r>
    </w:p>
    <w:p w:rsidR="00460BE8" w:rsidRDefault="00460BE8" w:rsidP="00460BE8">
      <w:pPr>
        <w:ind w:firstLine="709"/>
        <w:jc w:val="both"/>
      </w:pPr>
      <w:r>
        <w:t>2. Контроль за исполнением настоящего постановления оставляю за собой.</w:t>
      </w:r>
    </w:p>
    <w:p w:rsidR="00460BE8" w:rsidRDefault="00460BE8" w:rsidP="00460BE8">
      <w:pPr>
        <w:rPr>
          <w:color w:val="000000"/>
        </w:rPr>
      </w:pPr>
    </w:p>
    <w:p w:rsidR="00460BE8" w:rsidRDefault="00460BE8" w:rsidP="00460BE8"/>
    <w:p w:rsidR="00460BE8" w:rsidRDefault="00460BE8" w:rsidP="00460BE8"/>
    <w:p w:rsidR="00460BE8" w:rsidRDefault="00460BE8" w:rsidP="00460BE8"/>
    <w:p w:rsidR="00460BE8" w:rsidRDefault="00460BE8" w:rsidP="00460BE8"/>
    <w:p w:rsidR="00460BE8" w:rsidRDefault="00460BE8" w:rsidP="00460BE8"/>
    <w:p w:rsidR="00460BE8" w:rsidRDefault="00460BE8" w:rsidP="00460BE8">
      <w:pPr>
        <w:tabs>
          <w:tab w:val="left" w:pos="6405"/>
        </w:tabs>
      </w:pPr>
      <w:r>
        <w:t xml:space="preserve">         </w:t>
      </w:r>
      <w:r w:rsidR="00121082">
        <w:t>Г</w:t>
      </w:r>
      <w:r>
        <w:t>лав</w:t>
      </w:r>
      <w:r w:rsidR="00121082">
        <w:t>а</w:t>
      </w:r>
      <w:r>
        <w:t xml:space="preserve"> </w:t>
      </w:r>
      <w:proofErr w:type="spellStart"/>
      <w:r>
        <w:t>Брусенцевского</w:t>
      </w:r>
      <w:proofErr w:type="spellEnd"/>
      <w:r>
        <w:t xml:space="preserve"> сельсовета</w:t>
      </w:r>
      <w:r>
        <w:tab/>
        <w:t xml:space="preserve">           А.В. Чернов</w:t>
      </w:r>
      <w:r>
        <w:rPr>
          <w:rFonts w:eastAsia="Lucida Sans Unicode"/>
          <w:kern w:val="3"/>
          <w:lang w:eastAsia="zh-CN" w:bidi="hi-IN"/>
        </w:rPr>
        <w:br w:type="page"/>
      </w:r>
      <w:r>
        <w:rPr>
          <w:rFonts w:eastAsia="Lucida Sans Unicode"/>
          <w:kern w:val="3"/>
          <w:lang w:eastAsia="zh-CN" w:bidi="hi-IN"/>
        </w:rPr>
        <w:lastRenderedPageBreak/>
        <w:t xml:space="preserve">                                                                                                                                      Приложение </w:t>
      </w:r>
    </w:p>
    <w:p w:rsidR="00460BE8" w:rsidRDefault="00460BE8" w:rsidP="00460BE8">
      <w:pPr>
        <w:widowControl w:val="0"/>
        <w:suppressAutoHyphens/>
        <w:autoSpaceDN w:val="0"/>
        <w:ind w:firstLine="5529"/>
        <w:jc w:val="right"/>
        <w:rPr>
          <w:rFonts w:eastAsia="Lucida Sans Unicode"/>
          <w:kern w:val="3"/>
          <w:lang w:eastAsia="zh-CN" w:bidi="hi-IN"/>
        </w:rPr>
      </w:pPr>
      <w:r>
        <w:rPr>
          <w:rFonts w:eastAsia="Lucida Sans Unicode"/>
          <w:kern w:val="3"/>
          <w:lang w:eastAsia="zh-CN" w:bidi="hi-IN"/>
        </w:rPr>
        <w:t>к постановлению Администрации</w:t>
      </w:r>
    </w:p>
    <w:p w:rsidR="00460BE8" w:rsidRDefault="00460BE8" w:rsidP="00460BE8">
      <w:pPr>
        <w:spacing w:line="240" w:lineRule="exact"/>
        <w:ind w:firstLine="5529"/>
        <w:jc w:val="right"/>
      </w:pPr>
      <w:proofErr w:type="spellStart"/>
      <w:r>
        <w:t>Брусенцевского</w:t>
      </w:r>
      <w:proofErr w:type="spellEnd"/>
      <w:r>
        <w:rPr>
          <w:rFonts w:eastAsia="Lucida Sans Unicode"/>
          <w:kern w:val="3"/>
          <w:lang w:eastAsia="zh-CN" w:bidi="hi-IN"/>
        </w:rPr>
        <w:t xml:space="preserve">  сельсовета от          13.11.202</w:t>
      </w:r>
      <w:r w:rsidR="00121082">
        <w:rPr>
          <w:rFonts w:eastAsia="Lucida Sans Unicode"/>
          <w:kern w:val="3"/>
          <w:lang w:eastAsia="zh-CN" w:bidi="hi-IN"/>
        </w:rPr>
        <w:t>4</w:t>
      </w:r>
      <w:r>
        <w:rPr>
          <w:rFonts w:eastAsia="Lucida Sans Unicode"/>
          <w:kern w:val="3"/>
          <w:lang w:eastAsia="zh-CN" w:bidi="hi-IN"/>
        </w:rPr>
        <w:t xml:space="preserve">       № </w:t>
      </w:r>
      <w:r>
        <w:t>66</w:t>
      </w:r>
    </w:p>
    <w:p w:rsidR="00460BE8" w:rsidRDefault="00460BE8" w:rsidP="00460BE8">
      <w:pPr>
        <w:jc w:val="center"/>
      </w:pPr>
    </w:p>
    <w:p w:rsidR="00460BE8" w:rsidRDefault="00460BE8" w:rsidP="00460BE8">
      <w:pPr>
        <w:pStyle w:val="21"/>
        <w:shd w:val="clear" w:color="auto" w:fill="auto"/>
        <w:spacing w:before="0" w:line="274" w:lineRule="exac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ПОРЯДОК</w:t>
      </w:r>
    </w:p>
    <w:p w:rsidR="00460BE8" w:rsidRDefault="00460BE8" w:rsidP="00460BE8">
      <w:pPr>
        <w:pStyle w:val="21"/>
        <w:shd w:val="clear" w:color="auto" w:fill="auto"/>
        <w:spacing w:before="0" w:after="480" w:line="274" w:lineRule="exac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РАЗРАБОТКИ СРЕДНЕСРОЧНОГО ФИНАНСОВОГО ПЛАНА </w:t>
      </w:r>
      <w:r w:rsidR="00CA633D">
        <w:rPr>
          <w:rFonts w:ascii="Times New Roman" w:hAnsi="Times New Roman"/>
          <w:b w:val="0"/>
          <w:sz w:val="24"/>
          <w:szCs w:val="24"/>
        </w:rPr>
        <w:t>СЕЛЬСКОГО ПОСЕЛЕ</w:t>
      </w:r>
      <w:r>
        <w:rPr>
          <w:rFonts w:ascii="Times New Roman" w:hAnsi="Times New Roman"/>
          <w:b w:val="0"/>
          <w:sz w:val="24"/>
          <w:szCs w:val="24"/>
        </w:rPr>
        <w:t>НИЯ БРУСЕНЦЕВСКИЙ СЕЛЬСОВЕТ НА ОЧЕРЕДНОЙ ФИНАНСОВЫЙ ГОД  И ПЛАНОВЫЙ ПЕРИОД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898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разработки среднесрочного финансового плана </w:t>
      </w:r>
      <w:r w:rsidR="0012108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Брусенцевский сельсовет на очередной финансовый год и плановый период (далее по тексту - Порядок) регулирует процедуру подготовки, утверждения среднесрочного финансового плана </w:t>
      </w:r>
      <w:r w:rsidR="0012108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Брусенцевский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сельсовет(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по тексту - план), определяет его содержание.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865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Среднесрочный финансовый план - это документ, содержащий основные параметры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1023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разрабатывается на среднесрочный (трехлетний) период в соответствии с основными направлениями бюджетной и налоговой политики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на очередной финансовый год и плановый период с учетом нормативных правовых актов Российской Федерации,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сельсовета, действующих на момент его формирования.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927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разрабатывается в случае составления и утверждения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сроком на один год (очередной финансовый год) по формам согласно приложениям к настоящему Порядку.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плана ведущим бухгалтером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в сроки, установленные Положением о бюджетном процессе в </w:t>
      </w:r>
      <w:r w:rsidR="00CA633D">
        <w:rPr>
          <w:rFonts w:ascii="Times New Roman" w:hAnsi="Times New Roman" w:cs="Times New Roman"/>
          <w:sz w:val="24"/>
          <w:szCs w:val="24"/>
        </w:rPr>
        <w:t>сельском поселении</w:t>
      </w:r>
      <w:r>
        <w:rPr>
          <w:rFonts w:ascii="Times New Roman" w:hAnsi="Times New Roman" w:cs="Times New Roman"/>
          <w:sz w:val="24"/>
          <w:szCs w:val="24"/>
        </w:rPr>
        <w:t xml:space="preserve"> Брусенцевский сельсовет.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961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показателей среднесрочного финансового плана поселения и основных показателей проекта бюджета поселения должны соответствовать друг другу.</w:t>
      </w:r>
    </w:p>
    <w:p w:rsidR="00460BE8" w:rsidRDefault="00460BE8" w:rsidP="00460BE8">
      <w:pPr>
        <w:pStyle w:val="2"/>
        <w:shd w:val="clear" w:color="auto" w:fill="auto"/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Утвержденный среднесрочный финансовый план должен содержать следующие параметры: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1038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прогнозируемый общий объем доходов и расходов местного бюджета;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1081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бюджетных ассигнований по главным распорядителям (распорядителям) бюджетных средств по разделам, подразделам, целевым статьям и видам расходов классификации расходов бюджетов;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860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в очередном финансовом году и плановом периоде между муниципальными образованиями дотаций на выравнивание бюджетной обеспеченности муниципальных образований;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999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нормативы отчислений от налоговых доходов в бюджет поселения, устанавливаемые (подлежащие установлению) правовыми актами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829"/>
        </w:tabs>
        <w:spacing w:after="0" w:line="274" w:lineRule="exact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 (профицит)  местного бюджета;</w:t>
      </w:r>
    </w:p>
    <w:p w:rsidR="00460BE8" w:rsidRDefault="00460BE8" w:rsidP="00460BE8">
      <w:pPr>
        <w:pStyle w:val="2"/>
        <w:numPr>
          <w:ilvl w:val="0"/>
          <w:numId w:val="2"/>
        </w:numPr>
        <w:shd w:val="clear" w:color="auto" w:fill="auto"/>
        <w:tabs>
          <w:tab w:val="left" w:pos="903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</w:p>
    <w:p w:rsidR="00460BE8" w:rsidRDefault="00460BE8" w:rsidP="00460BE8">
      <w:pPr>
        <w:pStyle w:val="2"/>
        <w:shd w:val="clear" w:color="auto" w:fill="auto"/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Плана носят индикативный характер и могут быть изменены при разработке и утверждении среднесрочного финансового плана муниципального образования Брусенцевский сельсовет на очередной финансовый и плановый период.</w:t>
      </w:r>
    </w:p>
    <w:p w:rsidR="00460BE8" w:rsidRDefault="00460BE8" w:rsidP="00460BE8">
      <w:pPr>
        <w:pStyle w:val="2"/>
        <w:numPr>
          <w:ilvl w:val="0"/>
          <w:numId w:val="1"/>
        </w:numPr>
        <w:shd w:val="clear" w:color="auto" w:fill="auto"/>
        <w:tabs>
          <w:tab w:val="left" w:pos="865"/>
        </w:tabs>
        <w:spacing w:after="0" w:line="274" w:lineRule="exact"/>
        <w:ind w:left="20" w:right="2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 среднесрочного финансового плана утверждается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и представляется в 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Брусенцевского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сельсовета одновременно с проектом бюджета.</w:t>
      </w:r>
    </w:p>
    <w:p w:rsidR="00460BE8" w:rsidRDefault="00460BE8" w:rsidP="00460BE8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0BE8" w:rsidRDefault="00460BE8" w:rsidP="00460BE8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0BE8" w:rsidRDefault="00460BE8" w:rsidP="00460BE8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0BE8" w:rsidRDefault="00460BE8" w:rsidP="00460BE8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0BE8" w:rsidRPr="004246BA" w:rsidRDefault="00CA633D" w:rsidP="004246BA">
      <w:pPr>
        <w:pStyle w:val="2"/>
        <w:shd w:val="clear" w:color="auto" w:fill="auto"/>
        <w:tabs>
          <w:tab w:val="left" w:pos="865"/>
        </w:tabs>
        <w:spacing w:after="0" w:line="274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  <w:sectPr w:rsidR="00460BE8" w:rsidRPr="004246BA">
          <w:pgSz w:w="11909" w:h="16838"/>
          <w:pgMar w:top="1259" w:right="1264" w:bottom="1259" w:left="1270" w:header="0" w:footer="3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>Г</w:t>
      </w:r>
      <w:r w:rsidR="00460BE8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60BE8">
        <w:rPr>
          <w:rFonts w:ascii="Times New Roman" w:hAnsi="Times New Roman" w:cs="Times New Roman"/>
          <w:sz w:val="24"/>
          <w:szCs w:val="24"/>
        </w:rPr>
        <w:t xml:space="preserve"> сельсовета          А.В.Чернов    </w:t>
      </w:r>
    </w:p>
    <w:p w:rsidR="00460BE8" w:rsidRDefault="00460BE8" w:rsidP="004246BA"/>
    <w:p w:rsidR="00460BE8" w:rsidRDefault="00460BE8" w:rsidP="00C0514B">
      <w:pPr>
        <w:jc w:val="center"/>
      </w:pPr>
    </w:p>
    <w:p w:rsidR="00460BE8" w:rsidRDefault="00460BE8" w:rsidP="00C0514B">
      <w:pPr>
        <w:jc w:val="center"/>
      </w:pPr>
    </w:p>
    <w:p w:rsidR="00C0514B" w:rsidRDefault="00C0514B" w:rsidP="00C0514B">
      <w:pPr>
        <w:jc w:val="center"/>
      </w:pPr>
      <w:r>
        <w:t xml:space="preserve">СРЕДНЕСРОЧНЫЙ ФИНАНСОВЫЙ ПЛАН </w:t>
      </w:r>
      <w:r w:rsidR="00CA633D">
        <w:t>СЕЛЬСКОГО ПОСЕЛЕНИЯ</w:t>
      </w:r>
      <w:r>
        <w:t xml:space="preserve"> </w:t>
      </w:r>
      <w:r>
        <w:br/>
        <w:t xml:space="preserve">БРУСЕНЦЕВСКИЙ СЕЛЬСОВЕТ УСТЬ-ПРИСТАНСКОГО РАЙОНА </w:t>
      </w:r>
    </w:p>
    <w:p w:rsidR="00C0514B" w:rsidRDefault="00C0514B" w:rsidP="00C0514B">
      <w:pPr>
        <w:jc w:val="center"/>
      </w:pPr>
      <w:r>
        <w:t>НА 202</w:t>
      </w:r>
      <w:r w:rsidR="00CA633D">
        <w:t>5</w:t>
      </w:r>
      <w:r>
        <w:t>-202</w:t>
      </w:r>
      <w:r w:rsidR="00CA633D">
        <w:t>7</w:t>
      </w:r>
      <w:r>
        <w:t xml:space="preserve"> ГОДЫ</w:t>
      </w:r>
    </w:p>
    <w:p w:rsidR="00C0514B" w:rsidRDefault="00C0514B" w:rsidP="00C0514B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1</w:t>
      </w:r>
    </w:p>
    <w:p w:rsidR="00C0514B" w:rsidRDefault="00C0514B" w:rsidP="00C0514B">
      <w:pPr>
        <w:jc w:val="right"/>
      </w:pPr>
      <w:r>
        <w:t>(</w:t>
      </w:r>
      <w:proofErr w:type="spellStart"/>
      <w:proofErr w:type="gramStart"/>
      <w:r>
        <w:t>тыс.руб</w:t>
      </w:r>
      <w:proofErr w:type="spellEnd"/>
      <w:proofErr w:type="gramEnd"/>
      <w:r>
        <w:t>)</w:t>
      </w:r>
    </w:p>
    <w:tbl>
      <w:tblPr>
        <w:tblW w:w="1522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86"/>
        <w:gridCol w:w="1237"/>
        <w:gridCol w:w="1261"/>
        <w:gridCol w:w="1441"/>
      </w:tblGrid>
      <w:tr w:rsidR="00C0514B" w:rsidTr="007C652A">
        <w:tc>
          <w:tcPr>
            <w:tcW w:w="1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Показатели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Плановый период</w:t>
            </w:r>
          </w:p>
        </w:tc>
      </w:tr>
      <w:tr w:rsidR="00C0514B" w:rsidTr="007C652A">
        <w:tc>
          <w:tcPr>
            <w:tcW w:w="1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14B" w:rsidRDefault="00C0514B"/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 xml:space="preserve">1-й год </w:t>
            </w:r>
          </w:p>
          <w:p w:rsidR="00C0514B" w:rsidRDefault="00C0514B" w:rsidP="00CA633D">
            <w:pPr>
              <w:jc w:val="center"/>
            </w:pPr>
            <w:r>
              <w:t>202</w:t>
            </w:r>
            <w:r w:rsidR="00CA633D">
              <w:t>5</w:t>
            </w:r>
            <w:r>
              <w:t>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2-й год</w:t>
            </w:r>
          </w:p>
          <w:p w:rsidR="00C0514B" w:rsidRDefault="00C0514B" w:rsidP="00CA633D">
            <w:pPr>
              <w:jc w:val="center"/>
            </w:pPr>
            <w:r>
              <w:t>202</w:t>
            </w:r>
            <w:r w:rsidR="00CA633D">
              <w:t>6</w:t>
            </w:r>
            <w:r>
              <w:t>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3-й год</w:t>
            </w:r>
          </w:p>
          <w:p w:rsidR="00C0514B" w:rsidRDefault="00C0514B" w:rsidP="00CA633D">
            <w:pPr>
              <w:jc w:val="center"/>
            </w:pPr>
            <w:r>
              <w:t>202</w:t>
            </w:r>
            <w:r w:rsidR="00CA633D">
              <w:t>7</w:t>
            </w:r>
            <w:r>
              <w:t>г</w:t>
            </w: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center"/>
            </w:pPr>
            <w:r>
              <w:t>4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1. Доходы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C67BFF" w:rsidP="00C67BFF">
            <w:pPr>
              <w:jc w:val="right"/>
              <w:rPr>
                <w:lang w:val="en-US"/>
              </w:rPr>
            </w:pPr>
            <w:r>
              <w:t>2634,3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C67BFF" w:rsidP="00D873A7">
            <w:pPr>
              <w:jc w:val="right"/>
              <w:rPr>
                <w:lang w:val="en-US"/>
              </w:rPr>
            </w:pPr>
            <w:r>
              <w:t>2598,3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C67BFF" w:rsidP="00D873A7">
            <w:pPr>
              <w:jc w:val="right"/>
              <w:rPr>
                <w:lang w:val="en-US"/>
              </w:rPr>
            </w:pPr>
            <w:r>
              <w:t>2600,3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Налоговые доходы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2236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D873A7">
            <w:pPr>
              <w:jc w:val="right"/>
            </w:pPr>
            <w:r>
              <w:t>2200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D873A7">
            <w:pPr>
              <w:jc w:val="right"/>
            </w:pPr>
            <w:r>
              <w:t>2202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103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105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107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1050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1000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1000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Налоги на имущество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90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607AD3">
            <w:pPr>
              <w:jc w:val="right"/>
            </w:pPr>
            <w:r>
              <w:t>90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9</w:t>
            </w:r>
            <w:r w:rsidR="00607AD3">
              <w:t>0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Земельный налог физ.лиц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C67BFF">
            <w:pPr>
              <w:jc w:val="right"/>
            </w:pPr>
            <w:r>
              <w:t>9</w:t>
            </w:r>
            <w:r w:rsidR="00C67BFF">
              <w:t>7</w:t>
            </w:r>
            <w: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C67BFF">
            <w:pPr>
              <w:jc w:val="right"/>
            </w:pPr>
            <w:r>
              <w:t>9</w:t>
            </w:r>
            <w:r w:rsidR="00C67BFF">
              <w:t>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980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Земельный налог с юридических лиц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23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</w:t>
            </w:r>
            <w:r w:rsidR="00607AD3"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C67BFF">
            <w:pPr>
              <w:jc w:val="right"/>
            </w:pPr>
            <w:r>
              <w:t>2</w:t>
            </w:r>
            <w:r w:rsidR="007C652A">
              <w:t>5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Неналоговые доходы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собственности, в том числе: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>
            <w:pPr>
              <w:jc w:val="right"/>
            </w:pPr>
            <w:r>
              <w:t>40,7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  <w:r>
              <w:t>40,7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  <w:r>
              <w:t>40,7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-арендная плата за землю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  <w:r>
              <w:t>28,5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  <w:r>
              <w:t>28,5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  <w:r>
              <w:t>28,5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-доходы от сдачи в аренду имущества, находящегося в оперативном управлении органов управления городского округа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>
            <w:pPr>
              <w:jc w:val="right"/>
            </w:pPr>
            <w:r>
              <w:t>12,2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  <w:r>
              <w:t>12,2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  <w:r>
              <w:t>12,2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Прочие неналоговые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Штрафы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Итого собственных доходов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2276,7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D873A7">
            <w:pPr>
              <w:jc w:val="right"/>
            </w:pPr>
            <w:r>
              <w:t>2240,7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2242,7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Безвозмездные поступления от других  бюджетов бюджетной системы РФ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C0514B">
            <w:pPr>
              <w:jc w:val="right"/>
            </w:pPr>
            <w:r>
              <w:t>357,6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357,6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357,6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ВСЕГО ДОХОДОВ: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C67BFF">
            <w:pPr>
              <w:jc w:val="right"/>
            </w:pPr>
            <w:r>
              <w:t>2634,3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D873A7">
            <w:pPr>
              <w:jc w:val="right"/>
            </w:pPr>
            <w:r>
              <w:t>2598,3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D873A7">
            <w:pPr>
              <w:jc w:val="right"/>
            </w:pPr>
            <w:r>
              <w:t>2600,3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2. Расходы, всего: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C67BFF">
            <w:pPr>
              <w:jc w:val="right"/>
            </w:pPr>
            <w:r>
              <w:t>2748,1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2598,3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2600,3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 xml:space="preserve">  В том числе: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lastRenderedPageBreak/>
              <w:t xml:space="preserve"> 2.1 Расходы текущего характера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C67BFF">
            <w:pPr>
              <w:jc w:val="right"/>
            </w:pPr>
            <w:r>
              <w:t>2748,1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2598,3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 w:rsidP="00B77A52">
            <w:pPr>
              <w:jc w:val="right"/>
            </w:pPr>
            <w:r>
              <w:t>2600,3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 xml:space="preserve"> 2.2 Расходы инвестиционного характера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 xml:space="preserve"> 2.3 Межбюджетные трансферты 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652A" w:rsidRDefault="007C652A" w:rsidP="00B77A52">
            <w:pPr>
              <w:jc w:val="right"/>
            </w:pP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3.  Профицит (+), дефицит (-)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7C652A" w:rsidP="00C67BFF">
            <w:pPr>
              <w:jc w:val="right"/>
            </w:pPr>
            <w:r>
              <w:t>-</w:t>
            </w:r>
            <w:r w:rsidR="00C67BFF">
              <w:t>113,8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4291B" w:rsidP="00B77A52">
            <w:pPr>
              <w:jc w:val="right"/>
            </w:pPr>
            <w:r>
              <w:t>0</w:t>
            </w:r>
            <w:r w:rsidR="007C652A">
              <w:t>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4291B" w:rsidP="00B77A52">
            <w:pPr>
              <w:jc w:val="right"/>
            </w:pPr>
            <w:r>
              <w:t>0</w:t>
            </w:r>
            <w:r w:rsidR="007C652A">
              <w:t>,0</w:t>
            </w:r>
          </w:p>
        </w:tc>
      </w:tr>
      <w:tr w:rsidR="007C652A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2A" w:rsidRDefault="007C652A">
            <w:pPr>
              <w:jc w:val="both"/>
            </w:pPr>
            <w:r>
              <w:t>4. Источники  финансирования дефицита бюджета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67BFF">
            <w:pPr>
              <w:jc w:val="right"/>
            </w:pPr>
            <w:r>
              <w:t>-113,8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4291B" w:rsidP="00B77A52">
            <w:pPr>
              <w:jc w:val="right"/>
            </w:pPr>
            <w:r>
              <w:t>0</w:t>
            </w:r>
            <w:r w:rsidR="007C652A">
              <w:t>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652A" w:rsidRDefault="00C4291B" w:rsidP="00B77A52">
            <w:pPr>
              <w:jc w:val="right"/>
            </w:pPr>
            <w:r>
              <w:t>0</w:t>
            </w:r>
            <w:r w:rsidR="007C652A">
              <w:t>,0</w:t>
            </w: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Из них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Разница между полученными и погашенными кредитами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Исполнение муниципальных гарантий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5.Муниципальный долг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Из них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4B" w:rsidRDefault="00C0514B">
            <w:pPr>
              <w:jc w:val="both"/>
            </w:pPr>
            <w:r>
              <w:t>Остаток задолженности по выданным муниципальным гарантиям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  <w:tr w:rsidR="00C0514B" w:rsidTr="007C652A">
        <w:tc>
          <w:tcPr>
            <w:tcW w:w="1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14B" w:rsidRDefault="00C0514B">
            <w:pPr>
              <w:jc w:val="both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14B" w:rsidRDefault="00C0514B">
            <w:pPr>
              <w:jc w:val="right"/>
            </w:pPr>
          </w:p>
        </w:tc>
      </w:tr>
    </w:tbl>
    <w:p w:rsidR="00C0514B" w:rsidRDefault="00C0514B" w:rsidP="00C0514B">
      <w:pPr>
        <w:ind w:left="1416" w:firstLine="708"/>
      </w:pPr>
    </w:p>
    <w:p w:rsidR="008B6412" w:rsidRDefault="008B6412"/>
    <w:sectPr w:rsidR="008B6412" w:rsidSect="00C051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90393"/>
    <w:multiLevelType w:val="multilevel"/>
    <w:tmpl w:val="90D6D408"/>
    <w:lvl w:ilvl="0">
      <w:start w:val="1"/>
      <w:numFmt w:val="decimal"/>
      <w:lvlText w:val="%1.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88252BA"/>
    <w:multiLevelType w:val="multilevel"/>
    <w:tmpl w:val="EF46E11E"/>
    <w:lvl w:ilvl="0">
      <w:start w:val="1"/>
      <w:numFmt w:val="decimal"/>
      <w:lvlText w:val="%1)"/>
      <w:lvlJc w:val="left"/>
      <w:pPr>
        <w:ind w:left="0" w:firstLine="0"/>
      </w:pPr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514B"/>
    <w:rsid w:val="000152DD"/>
    <w:rsid w:val="00121082"/>
    <w:rsid w:val="001A5289"/>
    <w:rsid w:val="0026108C"/>
    <w:rsid w:val="0029755A"/>
    <w:rsid w:val="003E4BAB"/>
    <w:rsid w:val="004246BA"/>
    <w:rsid w:val="00460BE8"/>
    <w:rsid w:val="00607AD3"/>
    <w:rsid w:val="00665FF4"/>
    <w:rsid w:val="006B20B7"/>
    <w:rsid w:val="006B6F68"/>
    <w:rsid w:val="007C652A"/>
    <w:rsid w:val="007F7BCD"/>
    <w:rsid w:val="008B6412"/>
    <w:rsid w:val="0090525C"/>
    <w:rsid w:val="00C0514B"/>
    <w:rsid w:val="00C4291B"/>
    <w:rsid w:val="00C67BFF"/>
    <w:rsid w:val="00C92DE1"/>
    <w:rsid w:val="00CA633D"/>
    <w:rsid w:val="00D873A7"/>
    <w:rsid w:val="00FA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C43E"/>
  <w15:docId w15:val="{27A76713-A7E0-43F2-BDD7-7B12027A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460BE8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460BE8"/>
    <w:pPr>
      <w:shd w:val="clear" w:color="auto" w:fill="FFFFFF"/>
      <w:spacing w:line="0" w:lineRule="atLeast"/>
    </w:pPr>
    <w:rPr>
      <w:lang w:eastAsia="en-US"/>
    </w:rPr>
  </w:style>
  <w:style w:type="paragraph" w:customStyle="1" w:styleId="2">
    <w:name w:val="Основной текст2"/>
    <w:basedOn w:val="a"/>
    <w:rsid w:val="00460BE8"/>
    <w:pPr>
      <w:widowControl w:val="0"/>
      <w:shd w:val="clear" w:color="auto" w:fill="FFFFFF"/>
      <w:spacing w:after="600" w:line="0" w:lineRule="atLeast"/>
      <w:ind w:hanging="1800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20">
    <w:name w:val="Основной текст (2)_"/>
    <w:link w:val="21"/>
    <w:locked/>
    <w:rsid w:val="00460BE8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60BE8"/>
    <w:pPr>
      <w:widowControl w:val="0"/>
      <w:shd w:val="clear" w:color="auto" w:fill="FFFFFF"/>
      <w:spacing w:before="240" w:line="418" w:lineRule="exact"/>
      <w:jc w:val="center"/>
    </w:pPr>
    <w:rPr>
      <w:rFonts w:ascii="Arial Unicode MS" w:eastAsia="Arial Unicode MS" w:hAnsi="Arial Unicode MS" w:cs="Arial Unicode MS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A7970-5032-4DF9-978D-26F249CF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2024-11-12T08:25:00Z</dcterms:created>
  <dcterms:modified xsi:type="dcterms:W3CDTF">2024-11-27T01:43:00Z</dcterms:modified>
</cp:coreProperties>
</file>