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БРУСЕНЦЕВ</w:t>
      </w:r>
      <w:r w:rsidRPr="0061468D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УСТЬ-ПРИСТАНСКОГО РАЙОНА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«</w:t>
      </w:r>
      <w:r w:rsidR="008E6D98">
        <w:rPr>
          <w:rFonts w:ascii="Times New Roman" w:hAnsi="Times New Roman" w:cs="Times New Roman"/>
          <w:sz w:val="24"/>
          <w:szCs w:val="24"/>
        </w:rPr>
        <w:t>02» апреля 2025</w:t>
      </w:r>
      <w:r w:rsidRPr="0061468D">
        <w:rPr>
          <w:rFonts w:ascii="Times New Roman" w:hAnsi="Times New Roman" w:cs="Times New Roman"/>
          <w:sz w:val="24"/>
          <w:szCs w:val="24"/>
        </w:rPr>
        <w:t xml:space="preserve"> года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Брусенцево</w:t>
      </w:r>
      <w:proofErr w:type="spellEnd"/>
      <w:r w:rsidRPr="00614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6D98">
        <w:rPr>
          <w:rFonts w:ascii="Times New Roman" w:hAnsi="Times New Roman" w:cs="Times New Roman"/>
          <w:sz w:val="24"/>
          <w:szCs w:val="24"/>
        </w:rPr>
        <w:t xml:space="preserve">                            № 8</w:t>
      </w:r>
    </w:p>
    <w:p w:rsidR="0061468D" w:rsidRPr="0061468D" w:rsidRDefault="0061468D" w:rsidP="00614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  <w:r w:rsidRPr="0061468D">
        <w:rPr>
          <w:color w:val="000000" w:themeColor="text1"/>
        </w:rPr>
        <w:t>Об исполнении бюджета поселения</w:t>
      </w:r>
    </w:p>
    <w:p w:rsidR="0061468D" w:rsidRPr="0061468D" w:rsidRDefault="008E6D98" w:rsidP="0061468D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за 1 квартал 2025</w:t>
      </w:r>
      <w:r w:rsidR="0061468D" w:rsidRPr="0061468D">
        <w:rPr>
          <w:color w:val="000000" w:themeColor="text1"/>
        </w:rPr>
        <w:t xml:space="preserve"> года</w:t>
      </w: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</w:p>
    <w:p w:rsidR="0061468D" w:rsidRPr="0061468D" w:rsidRDefault="0061468D" w:rsidP="0061468D">
      <w:pPr>
        <w:pStyle w:val="a3"/>
        <w:spacing w:before="0" w:beforeAutospacing="0" w:after="0" w:afterAutospacing="0"/>
        <w:rPr>
          <w:color w:val="000000" w:themeColor="text1"/>
        </w:rPr>
      </w:pPr>
      <w:r w:rsidRPr="0061468D">
        <w:rPr>
          <w:color w:val="000000" w:themeColor="text1"/>
        </w:rPr>
        <w:br/>
        <w:t xml:space="preserve">          В соответствии с Положением о бюджетном процессе и финансовом контроле в муниципальном образовании </w:t>
      </w:r>
      <w:r>
        <w:rPr>
          <w:color w:val="000000" w:themeColor="text1"/>
        </w:rPr>
        <w:t xml:space="preserve"> </w:t>
      </w:r>
      <w:r>
        <w:t>Брусенцев</w:t>
      </w:r>
      <w:r w:rsidRPr="0061468D">
        <w:rPr>
          <w:color w:val="000000" w:themeColor="text1"/>
        </w:rPr>
        <w:t xml:space="preserve">ский сельсовет </w:t>
      </w:r>
      <w:proofErr w:type="spellStart"/>
      <w:r w:rsidRPr="0061468D">
        <w:rPr>
          <w:color w:val="000000" w:themeColor="text1"/>
        </w:rPr>
        <w:t>Уст</w:t>
      </w:r>
      <w:proofErr w:type="gramStart"/>
      <w:r w:rsidRPr="0061468D">
        <w:rPr>
          <w:color w:val="000000" w:themeColor="text1"/>
        </w:rPr>
        <w:t>ь</w:t>
      </w:r>
      <w:proofErr w:type="spellEnd"/>
      <w:r w:rsidRPr="0061468D">
        <w:rPr>
          <w:color w:val="000000" w:themeColor="text1"/>
        </w:rPr>
        <w:t>-</w:t>
      </w:r>
      <w:proofErr w:type="gramEnd"/>
      <w:r w:rsidRPr="0061468D">
        <w:rPr>
          <w:color w:val="000000" w:themeColor="text1"/>
        </w:rPr>
        <w:t xml:space="preserve"> Пристанского района Алтайского края 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ПОСТАНОВЛЯЮ: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468D" w:rsidRPr="0061468D" w:rsidRDefault="0061468D" w:rsidP="0061468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Утвердить прилагаемый отчет об и</w:t>
      </w:r>
      <w:r w:rsidR="008E6D98">
        <w:rPr>
          <w:rFonts w:ascii="Times New Roman" w:hAnsi="Times New Roman" w:cs="Times New Roman"/>
          <w:sz w:val="24"/>
          <w:szCs w:val="24"/>
        </w:rPr>
        <w:t>сполнении бюджета поселения за 1 квартал 2025</w:t>
      </w:r>
      <w:r w:rsidRPr="006146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1468D" w:rsidRPr="0061468D" w:rsidRDefault="0061468D" w:rsidP="0061468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>2.   Настоящее постановление обнародовать в установленном порядке.</w:t>
      </w:r>
    </w:p>
    <w:p w:rsidR="0061468D" w:rsidRPr="0061468D" w:rsidRDefault="0061468D" w:rsidP="0061468D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61468D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6146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1468D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1468D" w:rsidRPr="0061468D" w:rsidRDefault="0061468D" w:rsidP="0061468D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468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14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614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А.В.Чернов</w:t>
      </w:r>
    </w:p>
    <w:p w:rsidR="0061468D" w:rsidRPr="0061468D" w:rsidRDefault="0061468D" w:rsidP="0061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690"/>
        <w:gridCol w:w="1503"/>
        <w:gridCol w:w="1842"/>
      </w:tblGrid>
      <w:tr w:rsidR="0061468D" w:rsidRPr="0061468D" w:rsidTr="0061468D">
        <w:trPr>
          <w:trHeight w:val="1701"/>
        </w:trPr>
        <w:tc>
          <w:tcPr>
            <w:tcW w:w="6690" w:type="dxa"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1468D" w:rsidRPr="0061468D" w:rsidRDefault="0061468D">
            <w:pPr>
              <w:tabs>
                <w:tab w:val="left" w:pos="41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gridSpan w:val="2"/>
          </w:tcPr>
          <w:p w:rsidR="0061468D" w:rsidRDefault="0061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14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</w:t>
            </w:r>
            <w:proofErr w:type="gramEnd"/>
            <w:r w:rsidRPr="00614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постановлением администрации 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Брусенцев</w:t>
            </w:r>
            <w:r w:rsidRPr="006146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ского сельсовета                                от  </w:t>
            </w:r>
            <w:r w:rsidR="008E6D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02.04.2025  г.  № 8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1468D" w:rsidRPr="0061468D" w:rsidTr="0061468D">
        <w:trPr>
          <w:trHeight w:val="533"/>
        </w:trPr>
        <w:tc>
          <w:tcPr>
            <w:tcW w:w="10035" w:type="dxa"/>
            <w:gridSpan w:val="3"/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Отчет об исполнении  бюджета поселения </w:t>
            </w:r>
          </w:p>
          <w:p w:rsidR="0061468D" w:rsidRPr="0061468D" w:rsidRDefault="008E6D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 1 квартал  2025</w:t>
            </w:r>
            <w:r w:rsidR="0061468D"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61468D" w:rsidRPr="0061468D" w:rsidTr="0061468D">
        <w:trPr>
          <w:trHeight w:val="1085"/>
        </w:trPr>
        <w:tc>
          <w:tcPr>
            <w:tcW w:w="10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Исполнение  бюджета поселения по доходам, расходам и источникам  финан</w:t>
            </w:r>
            <w:r w:rsidR="008E6D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сирования дефицита  бюджета за 1 квартал  2025</w:t>
            </w: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  <w:p w:rsidR="0061468D" w:rsidRPr="0061468D" w:rsidRDefault="006146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тыс. руб.</w:t>
            </w:r>
          </w:p>
        </w:tc>
      </w:tr>
      <w:tr w:rsidR="0061468D" w:rsidRPr="0061468D" w:rsidTr="0061468D">
        <w:trPr>
          <w:trHeight w:val="718"/>
        </w:trPr>
        <w:tc>
          <w:tcPr>
            <w:tcW w:w="6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8E6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План на 2025</w:t>
            </w:r>
            <w:r w:rsidR="0061468D"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Исполнение </w:t>
            </w:r>
            <w:proofErr w:type="gramStart"/>
            <w:r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61468D" w:rsidRPr="0061468D" w:rsidRDefault="008E6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61468D"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квартал</w:t>
            </w:r>
          </w:p>
          <w:p w:rsidR="0061468D" w:rsidRPr="0061468D" w:rsidRDefault="008E6D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2025</w:t>
            </w:r>
            <w:r w:rsidR="0061468D" w:rsidRPr="006146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61468D" w:rsidRPr="0061468D" w:rsidTr="0061468D">
        <w:trPr>
          <w:trHeight w:val="2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 бюджета всего: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2130,4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4378,7</w:t>
            </w:r>
          </w:p>
        </w:tc>
      </w:tr>
      <w:tr w:rsidR="0061468D" w:rsidRPr="0061468D" w:rsidTr="0061468D">
        <w:trPr>
          <w:trHeight w:val="6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Налоговые доходы и Неналоговые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1838,9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61468D">
            <w:pPr>
              <w:tabs>
                <w:tab w:val="left" w:pos="514"/>
                <w:tab w:val="center" w:pos="89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ab/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77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1468D" w:rsidRPr="0061468D" w:rsidTr="0061468D">
        <w:trPr>
          <w:trHeight w:val="1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52,2</w:t>
            </w:r>
          </w:p>
        </w:tc>
      </w:tr>
      <w:tr w:rsidR="0061468D" w:rsidRPr="0061468D" w:rsidTr="0061468D">
        <w:trPr>
          <w:trHeight w:val="65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698,0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36,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</w:tr>
      <w:tr w:rsidR="0061468D" w:rsidRPr="0061468D" w:rsidTr="0061468D">
        <w:trPr>
          <w:trHeight w:val="21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1023,0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382,5</w:t>
            </w:r>
          </w:p>
        </w:tc>
      </w:tr>
      <w:tr w:rsidR="0061468D" w:rsidRPr="0061468D" w:rsidTr="0061468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40,7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6,1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291,5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2901,0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 w:rsidP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0,00</w:t>
            </w:r>
          </w:p>
        </w:tc>
      </w:tr>
      <w:tr w:rsidR="0061468D" w:rsidRPr="0061468D" w:rsidTr="0061468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90,4</w:t>
            </w:r>
          </w:p>
        </w:tc>
      </w:tr>
      <w:tr w:rsidR="0061468D" w:rsidRPr="0061468D" w:rsidTr="0061468D">
        <w:trPr>
          <w:trHeight w:val="187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116,7</w:t>
            </w:r>
          </w:p>
        </w:tc>
      </w:tr>
      <w:tr w:rsidR="0061468D" w:rsidRPr="0061468D" w:rsidTr="0061468D">
        <w:trPr>
          <w:trHeight w:val="46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2693,9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 ДОХОДОВ</w:t>
            </w:r>
            <w:proofErr w:type="gramStart"/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2130,4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tabs>
                <w:tab w:val="left" w:pos="12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4378,7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Расходы: в т.ч.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8E6D98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3708,5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3490,7</w:t>
            </w:r>
          </w:p>
        </w:tc>
      </w:tr>
      <w:tr w:rsidR="0061468D" w:rsidRPr="0061468D" w:rsidTr="0061468D">
        <w:trPr>
          <w:trHeight w:val="4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0102  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421</w:t>
            </w:r>
            <w:r w:rsidR="0061468D"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39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1468D" w:rsidRPr="0061468D" w:rsidTr="0061468D">
        <w:trPr>
          <w:trHeight w:val="67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0104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Функционирование Правительства Российской Федерации</w:t>
            </w:r>
            <w:proofErr w:type="gramStart"/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96327B"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87</w:t>
            </w: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</w:t>
            </w:r>
            <w:r w:rsidR="0096327B"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22</w:t>
            </w: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  <w:tr w:rsidR="0061468D" w:rsidRPr="0061468D" w:rsidTr="0061468D">
        <w:trPr>
          <w:trHeight w:val="13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0111 Резервные фонды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0113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2989,7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2928,5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02 Национальная оборона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74,3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0203 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120,5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74,3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0300 Национальная безопасность и правоохранительная </w:t>
            </w: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деятельность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8E6D98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6D9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lastRenderedPageBreak/>
              <w:t>12,3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0400 Национальная экономика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148,6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05 Жилищно-коммунальное хозяйство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3271,7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992,1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08 Культура, кинематография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  <w:r w:rsidR="0061468D"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6,0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Социальная политика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1,4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 01 Пенсионное обеспечение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1,4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96327B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7275,0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327B" w:rsidRPr="0061468D" w:rsidRDefault="0096327B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4718,1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Источники финансирования дефицита бюджета поселения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339,4</w:t>
            </w:r>
          </w:p>
        </w:tc>
      </w:tr>
      <w:tr w:rsidR="0061468D" w:rsidRPr="0061468D" w:rsidTr="0061468D">
        <w:trPr>
          <w:trHeight w:val="226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Pr="00614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68D" w:rsidRPr="0061468D" w:rsidRDefault="0061468D" w:rsidP="009632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61468D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-</w:t>
            </w:r>
            <w:r w:rsidR="0096327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339,4</w:t>
            </w:r>
          </w:p>
        </w:tc>
      </w:tr>
    </w:tbl>
    <w:p w:rsidR="0061468D" w:rsidRPr="0061468D" w:rsidRDefault="0061468D" w:rsidP="006146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68D" w:rsidRPr="0061468D" w:rsidRDefault="0061468D" w:rsidP="0061468D">
      <w:pPr>
        <w:rPr>
          <w:rFonts w:ascii="Times New Roman" w:hAnsi="Times New Roman" w:cs="Times New Roman"/>
        </w:rPr>
      </w:pPr>
    </w:p>
    <w:p w:rsidR="00E016C6" w:rsidRPr="0061468D" w:rsidRDefault="00E016C6">
      <w:pPr>
        <w:rPr>
          <w:rFonts w:ascii="Times New Roman" w:hAnsi="Times New Roman" w:cs="Times New Roman"/>
        </w:rPr>
      </w:pPr>
    </w:p>
    <w:sectPr w:rsidR="00E016C6" w:rsidRPr="0061468D" w:rsidSect="00E0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49B"/>
    <w:multiLevelType w:val="hybridMultilevel"/>
    <w:tmpl w:val="6C72F4BC"/>
    <w:lvl w:ilvl="0" w:tplc="754083B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1468D"/>
    <w:rsid w:val="0034054F"/>
    <w:rsid w:val="0061468D"/>
    <w:rsid w:val="008E6D98"/>
    <w:rsid w:val="0096327B"/>
    <w:rsid w:val="009E6C77"/>
    <w:rsid w:val="00BF6391"/>
    <w:rsid w:val="00E016C6"/>
    <w:rsid w:val="00F12949"/>
    <w:rsid w:val="00FB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4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2024-11-06T02:46:00Z</dcterms:created>
  <dcterms:modified xsi:type="dcterms:W3CDTF">2025-05-13T01:45:00Z</dcterms:modified>
</cp:coreProperties>
</file>